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jc w:val="center"/>
        <w:outlineLvl w:val="9"/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sz w:val="28"/>
          <w:szCs w:val="28"/>
          <w:lang w:eastAsia="zh-CN"/>
        </w:rPr>
        <w:t>项目</w:t>
      </w:r>
      <w:r>
        <w:rPr>
          <w:rFonts w:hint="eastAsia" w:ascii="仿宋_GB2312" w:hAnsi="仿宋_GB2312" w:eastAsia="仿宋_GB2312" w:cs="仿宋_GB2312"/>
          <w:b/>
          <w:sz w:val="28"/>
          <w:szCs w:val="28"/>
          <w:lang w:val="en-US" w:eastAsia="zh-CN"/>
        </w:rPr>
        <w:t>8：智创生活——家庭创客妙物秀</w:t>
      </w:r>
    </w:p>
    <w:p>
      <w:pPr>
        <w:ind w:firstLine="565" w:firstLineChars="202"/>
        <w:rPr>
          <w:rFonts w:hint="eastAsia" w:ascii="仿宋" w:hAnsi="仿宋" w:eastAsia="仿宋"/>
          <w:sz w:val="28"/>
          <w:szCs w:val="28"/>
          <w:lang w:val="en-US" w:eastAsia="zh-CN"/>
        </w:rPr>
      </w:pPr>
    </w:p>
    <w:p>
      <w:pPr>
        <w:ind w:firstLine="568" w:firstLineChars="202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一</w:t>
      </w:r>
      <w:r>
        <w:rPr>
          <w:rFonts w:hint="eastAsia" w:ascii="仿宋" w:hAnsi="仿宋" w:eastAsia="仿宋"/>
          <w:b/>
          <w:bCs/>
          <w:sz w:val="28"/>
          <w:szCs w:val="28"/>
        </w:rPr>
        <w:t>、活动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>背景</w:t>
      </w:r>
    </w:p>
    <w:p>
      <w:pPr>
        <w:widowControl/>
        <w:shd w:val="clear" w:color="auto" w:fill="FFFFFF"/>
        <w:spacing w:line="420" w:lineRule="atLeast"/>
        <w:ind w:firstLine="480" w:firstLineChars="0"/>
        <w:jc w:val="left"/>
        <w:outlineLvl w:val="9"/>
        <w:rPr>
          <w:rFonts w:hint="eastAsia" w:ascii="仿宋" w:hAnsi="仿宋" w:eastAsia="仿宋" w:cs="宋体"/>
          <w:kern w:val="0"/>
          <w:sz w:val="28"/>
          <w:szCs w:val="28"/>
          <w:highlight w:val="none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  <w:t>创客是一群热爱生活的人，他们有敏锐发现问题的特质并努力改善之；他们是一群富有想象的人，在生活中通过每一个创意的物化为我们的生活增趣添彩。2016年，我们以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“家庭创客总动员”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  <w:t>为主题，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</w:rPr>
        <w:t>将创客理念引入社区和家庭,营造大众创业、万众创新的氛围。</w:t>
      </w:r>
    </w:p>
    <w:p>
      <w:pPr>
        <w:widowControl/>
        <w:shd w:val="clear" w:color="auto" w:fill="FFFFFF"/>
        <w:spacing w:line="420" w:lineRule="atLeast"/>
        <w:ind w:firstLine="480" w:firstLineChars="0"/>
        <w:jc w:val="left"/>
        <w:outlineLvl w:val="9"/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/>
        </w:rPr>
        <w:t>而今，让我们再次关注家庭创客们在生活中的造物作品，让</w:t>
      </w:r>
      <w:r>
        <w:rPr>
          <w:rFonts w:hint="eastAsia" w:ascii="仿宋" w:hAnsi="仿宋" w:eastAsia="仿宋" w:cs="宋体"/>
          <w:kern w:val="0"/>
          <w:sz w:val="28"/>
          <w:szCs w:val="28"/>
          <w:highlight w:val="none"/>
          <w:lang w:val="en-US" w:eastAsia="zh-CN" w:bidi="ar-SA"/>
        </w:rPr>
        <w:t>作为创客的他们来将它们的妙趣创客作品来进行展示吧！</w:t>
      </w:r>
    </w:p>
    <w:p>
      <w:pPr>
        <w:ind w:firstLine="565" w:firstLineChars="202"/>
        <w:rPr>
          <w:rFonts w:hint="eastAsia" w:ascii="仿宋" w:hAnsi="仿宋" w:eastAsia="仿宋"/>
          <w:sz w:val="28"/>
          <w:szCs w:val="28"/>
        </w:rPr>
      </w:pPr>
    </w:p>
    <w:p>
      <w:pPr>
        <w:ind w:firstLine="568" w:firstLineChars="202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二、活动内容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textAlignment w:val="auto"/>
        <w:rPr>
          <w:rFonts w:hint="eastAsia" w:ascii="仿宋" w:hAnsi="仿宋" w:eastAsia="仿宋" w:cs="宋体"/>
          <w:kern w:val="0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宋体"/>
          <w:kern w:val="0"/>
          <w:sz w:val="28"/>
          <w:szCs w:val="28"/>
          <w:lang w:val="en-US" w:eastAsia="zh-CN" w:bidi="ar-SA"/>
        </w:rPr>
        <w:t>呈现结合生活所设计创造的独具匠心的创客作品，用实物或模型进行现场展示，让观众感受“创客智造”为我们所带来的生活新方式。</w:t>
      </w:r>
    </w:p>
    <w:p>
      <w:pPr>
        <w:ind w:firstLine="565" w:firstLineChars="202"/>
        <w:rPr>
          <w:rFonts w:hint="eastAsia" w:ascii="仿宋" w:hAnsi="仿宋" w:eastAsia="仿宋"/>
          <w:sz w:val="28"/>
          <w:szCs w:val="28"/>
        </w:rPr>
      </w:pPr>
    </w:p>
    <w:p>
      <w:pPr>
        <w:ind w:firstLine="568" w:firstLineChars="202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三、要求和规则</w:t>
      </w:r>
    </w:p>
    <w:p>
      <w:pPr>
        <w:ind w:firstLine="565" w:firstLineChars="202"/>
        <w:rPr>
          <w:rFonts w:ascii="仿宋" w:hAnsi="仿宋" w:eastAsia="仿宋" w:cs="仿宋_GB2312"/>
          <w:bCs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1、必须有一件</w:t>
      </w:r>
      <w:r>
        <w:rPr>
          <w:rFonts w:hint="eastAsia" w:ascii="仿宋" w:hAnsi="仿宋" w:eastAsia="仿宋" w:cs="仿宋_GB2312"/>
          <w:bCs/>
          <w:sz w:val="28"/>
          <w:szCs w:val="28"/>
        </w:rPr>
        <w:t>展示作品</w:t>
      </w:r>
    </w:p>
    <w:p>
      <w:pPr>
        <w:spacing w:line="360" w:lineRule="auto"/>
        <w:ind w:left="566" w:leftChars="267" w:hanging="5" w:hangingChars="2"/>
        <w:jc w:val="left"/>
        <w:rPr>
          <w:rFonts w:ascii="仿宋" w:hAnsi="仿宋" w:eastAsia="仿宋" w:cs="仿宋_GB2312"/>
          <w:bCs/>
          <w:sz w:val="28"/>
          <w:szCs w:val="28"/>
        </w:rPr>
      </w:pPr>
      <w:r>
        <w:rPr>
          <w:rFonts w:hint="eastAsia" w:ascii="仿宋" w:hAnsi="仿宋" w:eastAsia="仿宋" w:cs="仿宋_GB2312"/>
          <w:bCs/>
          <w:sz w:val="28"/>
          <w:szCs w:val="28"/>
        </w:rPr>
        <w:t>2、作品有一定的先进性、实用性、科普性、有较强观赏性或互动性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仿宋_GB2312"/>
          <w:bCs/>
          <w:sz w:val="28"/>
          <w:szCs w:val="28"/>
        </w:rPr>
      </w:pPr>
      <w:r>
        <w:rPr>
          <w:rFonts w:hint="eastAsia" w:ascii="仿宋" w:hAnsi="仿宋" w:eastAsia="仿宋" w:cs="仿宋_GB2312"/>
          <w:bCs/>
          <w:sz w:val="28"/>
          <w:szCs w:val="28"/>
        </w:rPr>
        <w:t>3、可运用多种形式展示</w:t>
      </w:r>
      <w:r>
        <w:rPr>
          <w:rFonts w:hint="eastAsia" w:ascii="仿宋" w:hAnsi="仿宋" w:eastAsia="仿宋" w:cs="仿宋_GB2312"/>
          <w:bCs/>
          <w:sz w:val="28"/>
          <w:szCs w:val="28"/>
          <w:lang w:eastAsia="zh-CN"/>
        </w:rPr>
        <w:t>创客作品</w:t>
      </w:r>
      <w:r>
        <w:rPr>
          <w:rFonts w:hint="eastAsia" w:ascii="仿宋" w:hAnsi="仿宋" w:eastAsia="仿宋" w:cs="仿宋_GB2312"/>
          <w:bCs/>
          <w:sz w:val="28"/>
          <w:szCs w:val="28"/>
        </w:rPr>
        <w:t>，</w:t>
      </w:r>
      <w:r>
        <w:rPr>
          <w:rFonts w:ascii="仿宋" w:hAnsi="仿宋" w:eastAsia="仿宋" w:cs="仿宋_GB2312"/>
          <w:bCs/>
          <w:sz w:val="28"/>
          <w:szCs w:val="28"/>
        </w:rPr>
        <w:t>如</w:t>
      </w:r>
      <w:r>
        <w:rPr>
          <w:rFonts w:hint="eastAsia" w:ascii="仿宋" w:hAnsi="仿宋" w:eastAsia="仿宋" w:cs="仿宋_GB2312"/>
          <w:bCs/>
          <w:sz w:val="28"/>
          <w:szCs w:val="28"/>
        </w:rPr>
        <w:t>展板形式</w:t>
      </w:r>
      <w:r>
        <w:rPr>
          <w:rFonts w:ascii="仿宋" w:hAnsi="仿宋" w:eastAsia="仿宋" w:cs="仿宋_GB2312"/>
          <w:bCs/>
          <w:sz w:val="28"/>
          <w:szCs w:val="28"/>
        </w:rPr>
        <w:t>呈现作品的创意</w:t>
      </w:r>
      <w:r>
        <w:rPr>
          <w:rFonts w:hint="eastAsia" w:ascii="仿宋" w:hAnsi="仿宋" w:eastAsia="仿宋" w:cs="仿宋_GB2312"/>
          <w:bCs/>
          <w:sz w:val="28"/>
          <w:szCs w:val="28"/>
        </w:rPr>
        <w:t>思想、工作</w:t>
      </w:r>
      <w:r>
        <w:rPr>
          <w:rFonts w:ascii="仿宋" w:hAnsi="仿宋" w:eastAsia="仿宋" w:cs="仿宋_GB2312"/>
          <w:bCs/>
          <w:sz w:val="28"/>
          <w:szCs w:val="28"/>
        </w:rPr>
        <w:t>原理</w:t>
      </w:r>
      <w:r>
        <w:rPr>
          <w:rFonts w:hint="eastAsia" w:ascii="仿宋" w:hAnsi="仿宋" w:eastAsia="仿宋" w:cs="仿宋_GB2312"/>
          <w:bCs/>
          <w:sz w:val="28"/>
          <w:szCs w:val="28"/>
        </w:rPr>
        <w:t>、解决</w:t>
      </w:r>
      <w:r>
        <w:rPr>
          <w:rFonts w:ascii="仿宋" w:hAnsi="仿宋" w:eastAsia="仿宋" w:cs="仿宋_GB2312"/>
          <w:bCs/>
          <w:sz w:val="28"/>
          <w:szCs w:val="28"/>
        </w:rPr>
        <w:t>问题的</w:t>
      </w:r>
      <w:r>
        <w:rPr>
          <w:rFonts w:hint="eastAsia" w:ascii="仿宋" w:hAnsi="仿宋" w:eastAsia="仿宋" w:cs="仿宋_GB2312"/>
          <w:bCs/>
          <w:sz w:val="28"/>
          <w:szCs w:val="28"/>
        </w:rPr>
        <w:t>技术方法</w:t>
      </w:r>
      <w:r>
        <w:rPr>
          <w:rFonts w:ascii="仿宋" w:hAnsi="仿宋" w:eastAsia="仿宋" w:cs="仿宋_GB2312"/>
          <w:bCs/>
          <w:sz w:val="28"/>
          <w:szCs w:val="28"/>
        </w:rPr>
        <w:t>等。</w:t>
      </w:r>
    </w:p>
    <w:p>
      <w:pPr>
        <w:spacing w:line="360" w:lineRule="auto"/>
        <w:ind w:firstLine="560" w:firstLineChars="200"/>
        <w:jc w:val="left"/>
        <w:rPr>
          <w:rFonts w:ascii="仿宋" w:hAnsi="仿宋" w:eastAsia="仿宋" w:cs="仿宋_GB2312"/>
          <w:bCs/>
          <w:sz w:val="28"/>
          <w:szCs w:val="28"/>
        </w:rPr>
      </w:pPr>
      <w:r>
        <w:rPr>
          <w:rFonts w:hint="eastAsia" w:ascii="仿宋" w:hAnsi="仿宋" w:eastAsia="仿宋" w:cs="仿宋_GB2312"/>
          <w:bCs/>
          <w:sz w:val="28"/>
          <w:szCs w:val="28"/>
        </w:rPr>
        <w:t>4、</w:t>
      </w:r>
      <w:r>
        <w:rPr>
          <w:rFonts w:hint="eastAsia" w:ascii="仿宋" w:hAnsi="仿宋" w:eastAsia="仿宋"/>
          <w:sz w:val="28"/>
          <w:szCs w:val="28"/>
        </w:rPr>
        <w:t>作品基本尺寸长、宽、高不大于50厘米</w:t>
      </w:r>
    </w:p>
    <w:p>
      <w:pPr>
        <w:ind w:firstLine="565" w:firstLineChars="202"/>
        <w:rPr>
          <w:rFonts w:hint="eastAsia" w:ascii="仿宋" w:hAnsi="仿宋" w:eastAsia="仿宋"/>
          <w:sz w:val="28"/>
          <w:szCs w:val="28"/>
        </w:rPr>
      </w:pPr>
    </w:p>
    <w:p>
      <w:pPr>
        <w:ind w:firstLine="568" w:firstLineChars="202"/>
        <w:rPr>
          <w:rFonts w:hint="eastAsia"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</w:rPr>
        <w:t>四、活动评分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_GB2312"/>
          <w:bCs/>
          <w:sz w:val="28"/>
          <w:szCs w:val="28"/>
        </w:rPr>
      </w:pPr>
      <w:r>
        <w:rPr>
          <w:rFonts w:hint="eastAsia" w:ascii="仿宋" w:hAnsi="仿宋" w:eastAsia="仿宋" w:cs="仿宋_GB2312"/>
          <w:bCs/>
          <w:sz w:val="28"/>
          <w:szCs w:val="28"/>
        </w:rPr>
        <w:t>1、作品的</w:t>
      </w:r>
      <w:r>
        <w:rPr>
          <w:rFonts w:hint="eastAsia" w:ascii="仿宋" w:hAnsi="仿宋" w:eastAsia="仿宋" w:cs="仿宋_GB2312"/>
          <w:bCs/>
          <w:sz w:val="28"/>
          <w:szCs w:val="28"/>
          <w:lang w:eastAsia="zh-CN"/>
        </w:rPr>
        <w:t>原创性及新颖性</w:t>
      </w:r>
      <w:r>
        <w:rPr>
          <w:rFonts w:hint="eastAsia" w:ascii="仿宋" w:hAnsi="仿宋" w:eastAsia="仿宋" w:cs="仿宋_GB2312"/>
          <w:bCs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 w:cs="仿宋_GB2312"/>
          <w:bCs/>
          <w:sz w:val="28"/>
          <w:szCs w:val="28"/>
        </w:rPr>
        <w:t xml:space="preserve">    （</w:t>
      </w:r>
      <w:r>
        <w:rPr>
          <w:rFonts w:hint="eastAsia" w:ascii="仿宋" w:hAnsi="仿宋" w:eastAsia="仿宋" w:cs="仿宋_GB2312"/>
          <w:bCs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_GB2312"/>
          <w:bCs/>
          <w:sz w:val="28"/>
          <w:szCs w:val="28"/>
        </w:rPr>
        <w:t>0分）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_GB2312"/>
          <w:bCs/>
          <w:sz w:val="28"/>
          <w:szCs w:val="28"/>
        </w:rPr>
      </w:pPr>
      <w:r>
        <w:rPr>
          <w:rFonts w:hint="eastAsia" w:ascii="仿宋" w:hAnsi="仿宋" w:eastAsia="仿宋" w:cs="仿宋_GB2312"/>
          <w:bCs/>
          <w:sz w:val="28"/>
          <w:szCs w:val="28"/>
        </w:rPr>
        <w:t>2、作品的实用性                 （</w:t>
      </w:r>
      <w:r>
        <w:rPr>
          <w:rFonts w:hint="eastAsia" w:ascii="仿宋" w:hAnsi="仿宋" w:eastAsia="仿宋" w:cs="仿宋_GB2312"/>
          <w:bCs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_GB2312"/>
          <w:bCs/>
          <w:sz w:val="28"/>
          <w:szCs w:val="28"/>
        </w:rPr>
        <w:t>0分）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_GB2312"/>
          <w:bCs/>
          <w:sz w:val="28"/>
          <w:szCs w:val="28"/>
        </w:rPr>
      </w:pPr>
      <w:r>
        <w:rPr>
          <w:rFonts w:hint="eastAsia" w:ascii="仿宋" w:hAnsi="仿宋" w:eastAsia="仿宋" w:cs="仿宋_GB2312"/>
          <w:bCs/>
          <w:sz w:val="28"/>
          <w:szCs w:val="28"/>
        </w:rPr>
        <w:t>3、作品的制作工艺               （20分）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_GB2312"/>
          <w:bCs/>
          <w:sz w:val="28"/>
          <w:szCs w:val="28"/>
        </w:rPr>
      </w:pPr>
      <w:r>
        <w:rPr>
          <w:rFonts w:hint="eastAsia" w:ascii="仿宋" w:hAnsi="仿宋" w:eastAsia="仿宋" w:cs="仿宋_GB2312"/>
          <w:bCs/>
          <w:sz w:val="28"/>
          <w:szCs w:val="28"/>
        </w:rPr>
        <w:t>4、作品演示的稳定性             （20分）</w:t>
      </w:r>
    </w:p>
    <w:p>
      <w:pPr>
        <w:spacing w:line="360" w:lineRule="auto"/>
        <w:ind w:firstLine="560" w:firstLineChars="200"/>
        <w:jc w:val="left"/>
        <w:rPr>
          <w:rFonts w:hint="eastAsia" w:ascii="仿宋" w:hAnsi="仿宋" w:eastAsia="仿宋" w:cs="仿宋_GB2312"/>
          <w:bCs/>
          <w:sz w:val="28"/>
          <w:szCs w:val="28"/>
        </w:rPr>
      </w:pPr>
      <w:r>
        <w:rPr>
          <w:rFonts w:hint="eastAsia" w:ascii="仿宋" w:hAnsi="仿宋" w:eastAsia="仿宋" w:cs="仿宋_GB2312"/>
          <w:bCs/>
          <w:sz w:val="28"/>
          <w:szCs w:val="28"/>
        </w:rPr>
        <w:t>5、展示效果                     （10分）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18</w:t>
    </w:r>
    <w:r>
      <w:fldChar w:fldCharType="end"/>
    </w:r>
  </w:p>
  <w:p>
    <w:pPr>
      <w:pStyle w:val="2"/>
      <w:jc w:val="center"/>
    </w:pP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5F4307"/>
    <w:rsid w:val="045F4307"/>
    <w:rsid w:val="04FD10A7"/>
    <w:rsid w:val="0BAA2B2F"/>
    <w:rsid w:val="27AB5BD9"/>
    <w:rsid w:val="37B007BF"/>
    <w:rsid w:val="44F956A8"/>
    <w:rsid w:val="4A4B27A6"/>
    <w:rsid w:val="6434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2019-04-22T04:07:00Z</dcterms:created>
  <dc:creator>zl</dc:creator>
  <cp:lastModifiedBy>zl</cp:lastModifiedBy>
  <dcterms:modified xsi:type="dcterms:W3CDTF">2019-06-17T08:53:40Z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